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9F" w:rsidRDefault="0055549F" w:rsidP="0055549F">
      <w:pPr>
        <w:jc w:val="center"/>
        <w:rPr>
          <w:rStyle w:val="nfasis"/>
          <w:rFonts w:ascii="Verdana" w:hAnsi="Verdana"/>
          <w:b/>
          <w:i w:val="0"/>
          <w:sz w:val="24"/>
          <w:szCs w:val="24"/>
          <w:lang w:val="es-ES_tradnl"/>
        </w:rPr>
      </w:pPr>
      <w:r>
        <w:rPr>
          <w:rStyle w:val="nfasis"/>
          <w:rFonts w:ascii="Verdana" w:hAnsi="Verdana"/>
          <w:b/>
          <w:sz w:val="24"/>
          <w:szCs w:val="24"/>
          <w:lang w:val="es-ES_tradnl"/>
        </w:rPr>
        <w:t xml:space="preserve">Manifiesto </w:t>
      </w:r>
      <w:bookmarkStart w:id="0" w:name="_GoBack"/>
      <w:bookmarkEnd w:id="0"/>
      <w:r>
        <w:rPr>
          <w:rStyle w:val="nfasis"/>
          <w:rFonts w:ascii="Verdana" w:hAnsi="Verdana"/>
          <w:b/>
          <w:sz w:val="24"/>
          <w:szCs w:val="24"/>
          <w:lang w:val="es-ES_tradnl"/>
        </w:rPr>
        <w:t>“Día Internacional para la Erradicación de la Pobreza”</w:t>
      </w:r>
    </w:p>
    <w:p w:rsidR="0055549F" w:rsidRDefault="0055549F" w:rsidP="0055549F">
      <w:pPr>
        <w:pStyle w:val="mce"/>
        <w:shd w:val="clear" w:color="auto" w:fill="FFFFFF"/>
        <w:spacing w:before="0" w:beforeAutospacing="0" w:after="225" w:afterAutospacing="0" w:line="330" w:lineRule="atLeast"/>
        <w:jc w:val="both"/>
      </w:pPr>
      <w:r>
        <w:rPr>
          <w:rFonts w:ascii="Verdana" w:hAnsi="Verdana" w:cs="Arial"/>
          <w:color w:val="333333"/>
        </w:rPr>
        <w:t xml:space="preserve">Hoy, </w:t>
      </w:r>
      <w:r>
        <w:rPr>
          <w:rFonts w:ascii="Verdana" w:hAnsi="Verdana"/>
        </w:rPr>
        <w:t xml:space="preserve">17 de octubre, se celebra el “Día Internacional para la Erradicación de la Pobreza”. Y nos encontramos aquí, frente a las puertas de Servicios Sociales para mostrar nuestro rechazo e indignación ante las cada vez peores tasas o índices </w:t>
      </w:r>
      <w:proofErr w:type="gramStart"/>
      <w:r>
        <w:rPr>
          <w:rFonts w:ascii="Verdana" w:hAnsi="Verdana"/>
        </w:rPr>
        <w:t>de  pobreza</w:t>
      </w:r>
      <w:proofErr w:type="gramEnd"/>
      <w:r>
        <w:rPr>
          <w:rFonts w:ascii="Verdana" w:hAnsi="Verdana"/>
        </w:rPr>
        <w:t xml:space="preserve"> y exclusión social. </w:t>
      </w:r>
    </w:p>
    <w:p w:rsidR="0055549F" w:rsidRDefault="0055549F" w:rsidP="0055549F">
      <w:pPr>
        <w:pStyle w:val="mce"/>
        <w:shd w:val="clear" w:color="auto" w:fill="FFFFFF"/>
        <w:spacing w:before="0" w:beforeAutospacing="0" w:after="225" w:afterAutospacing="0" w:line="330" w:lineRule="atLeast"/>
        <w:jc w:val="both"/>
        <w:rPr>
          <w:rFonts w:ascii="Verdana" w:hAnsi="Verdana"/>
        </w:rPr>
      </w:pPr>
      <w:r>
        <w:rPr>
          <w:rFonts w:ascii="Verdana" w:hAnsi="Verdana"/>
        </w:rPr>
        <w:t>La pobreza es extrema, intensa y crónica. Más de mil millones de personas viven en la extrema pobreza. UNICEF cifra en más de dos millones los niños y niñas que están por debajo del umbral de la pobreza y su número, desgraciadamente va en aumento. Esta dramática y alarmante realidad afecta cada vez, a más y más familias en España.  Y como no, los y las ceutíes, lejos de ser una excepción, somos líderes de la exclusión y la desigualdad, y en pobreza infantil</w:t>
      </w:r>
    </w:p>
    <w:p w:rsidR="0055549F" w:rsidRDefault="0055549F" w:rsidP="0055549F">
      <w:pPr>
        <w:pStyle w:val="mce"/>
        <w:shd w:val="clear" w:color="auto" w:fill="FFFFFF"/>
        <w:spacing w:before="0" w:beforeAutospacing="0" w:after="225" w:afterAutospacing="0" w:line="33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Los modelos basados en recortes de las políticas sociales, las dificultades y trabas de ciertos sistemas de protección, que alegan caridad y beneficencia, favoritismo frente a derecho y bienestar social, a los que nos tiene acostumbrados el desgobierno del Sr. Vivas no hacen más que promover el vertiginoso crecimiento de los colectivos vulnerables. </w:t>
      </w:r>
      <w:proofErr w:type="gramStart"/>
      <w:r>
        <w:rPr>
          <w:rFonts w:ascii="Verdana" w:hAnsi="Verdana"/>
        </w:rPr>
        <w:t>Pero  sobre</w:t>
      </w:r>
      <w:proofErr w:type="gramEnd"/>
      <w:r>
        <w:rPr>
          <w:rFonts w:ascii="Verdana" w:hAnsi="Verdana"/>
        </w:rPr>
        <w:t xml:space="preserve"> todo, perjudican seriamente la dignidad de la ciudadanía más desamparada, hundiéndola </w:t>
      </w:r>
      <w:proofErr w:type="spellStart"/>
      <w:r>
        <w:rPr>
          <w:rFonts w:ascii="Verdana" w:hAnsi="Verdana"/>
        </w:rPr>
        <w:t>aun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mas</w:t>
      </w:r>
      <w:proofErr w:type="spellEnd"/>
      <w:r>
        <w:rPr>
          <w:rFonts w:ascii="Verdana" w:hAnsi="Verdana"/>
        </w:rPr>
        <w:t xml:space="preserve">  en la miseria y en la precariedad.</w:t>
      </w:r>
    </w:p>
    <w:p w:rsidR="0055549F" w:rsidRDefault="0055549F" w:rsidP="0055549F">
      <w:pPr>
        <w:pStyle w:val="mce"/>
        <w:shd w:val="clear" w:color="auto" w:fill="FFFFFF"/>
        <w:spacing w:before="0" w:beforeAutospacing="0" w:after="225" w:afterAutospacing="0" w:line="330" w:lineRule="atLeast"/>
        <w:jc w:val="both"/>
        <w:rPr>
          <w:rFonts w:ascii="Verdana" w:hAnsi="Verdana"/>
        </w:rPr>
      </w:pPr>
      <w:r>
        <w:rPr>
          <w:rFonts w:ascii="Verdana" w:hAnsi="Verdana"/>
        </w:rPr>
        <w:t>Desempleo, pobreza, exclusión social, miseria, precariedad, desigualdad, el deterioro de la calidad e igualdad de oportunidades. El desmantelamiento de servicios sociales y, la amenaza por parte de quienes supuestamente nos han de gobernar. El Gobierno no quiere trabajar por y para la ciudadanía, está generando más desprotección y más vulnerabilidad.</w:t>
      </w:r>
    </w:p>
    <w:p w:rsidR="0055549F" w:rsidRDefault="0055549F" w:rsidP="0055549F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Es </w:t>
      </w:r>
      <w:proofErr w:type="gramStart"/>
      <w:r>
        <w:rPr>
          <w:rFonts w:ascii="Verdana" w:hAnsi="Verdana" w:cs="Times New Roman"/>
          <w:sz w:val="24"/>
          <w:szCs w:val="24"/>
        </w:rPr>
        <w:t>deprimente  y</w:t>
      </w:r>
      <w:proofErr w:type="gramEnd"/>
      <w:r>
        <w:rPr>
          <w:rFonts w:ascii="Verdana" w:hAnsi="Verdana" w:cs="Times New Roman"/>
          <w:sz w:val="24"/>
          <w:szCs w:val="24"/>
        </w:rPr>
        <w:t xml:space="preserve"> vergonzoso que los poderes públicos aboguen por la austeridad y que etiqueten a la ciudadanía, como ciudadanos de primera y de segunda. Que antepongan intereses electoralistas, en detrimento de la acción principal que es la de </w:t>
      </w:r>
      <w:proofErr w:type="gramStart"/>
      <w:r>
        <w:rPr>
          <w:rFonts w:ascii="Verdana" w:hAnsi="Verdana" w:cs="Times New Roman"/>
          <w:sz w:val="24"/>
          <w:szCs w:val="24"/>
        </w:rPr>
        <w:t>atender  y</w:t>
      </w:r>
      <w:proofErr w:type="gramEnd"/>
      <w:r>
        <w:rPr>
          <w:rFonts w:ascii="Verdana" w:hAnsi="Verdana" w:cs="Times New Roman"/>
          <w:sz w:val="24"/>
          <w:szCs w:val="24"/>
        </w:rPr>
        <w:t xml:space="preserve"> velar por la protección de toda la ciudadanía, en igualdad de oportunidades. No se puede querer abogar por erradicar las pésimas y lamentables consecuencias de la pobreza, sin ver la realidad, señores dirigentes.</w:t>
      </w:r>
    </w:p>
    <w:p w:rsidR="0055549F" w:rsidRDefault="0055549F" w:rsidP="0055549F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Hoy, es necesario luchar contra la pobreza y la exclusión social, más que nunca. El desolador panorama de pobreza que estamos sufriendo en nuestra ciudad, y la ineficiencia e insuficiencia del sistema </w:t>
      </w:r>
      <w:r>
        <w:rPr>
          <w:rFonts w:ascii="Verdana" w:hAnsi="Verdana"/>
          <w:sz w:val="24"/>
          <w:szCs w:val="24"/>
        </w:rPr>
        <w:lastRenderedPageBreak/>
        <w:t xml:space="preserve">prestacional, ha de </w:t>
      </w:r>
      <w:proofErr w:type="gramStart"/>
      <w:r>
        <w:rPr>
          <w:rFonts w:ascii="Verdana" w:hAnsi="Verdana"/>
          <w:sz w:val="24"/>
          <w:szCs w:val="24"/>
        </w:rPr>
        <w:t>motivarnos  para</w:t>
      </w:r>
      <w:proofErr w:type="gramEnd"/>
      <w:r>
        <w:rPr>
          <w:rFonts w:ascii="Verdana" w:hAnsi="Verdana"/>
          <w:sz w:val="24"/>
          <w:szCs w:val="24"/>
        </w:rPr>
        <w:t xml:space="preserve"> aunar esfuerzos, para lograr la igualdad y el bienestar que nos arrebataron.</w:t>
      </w:r>
    </w:p>
    <w:p w:rsidR="009D5816" w:rsidRDefault="009D5816"/>
    <w:sectPr w:rsidR="009D5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9F"/>
    <w:rsid w:val="0055549F"/>
    <w:rsid w:val="009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523C7-BBD2-453F-9E6B-AF19FF5F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49F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ce">
    <w:name w:val="mce"/>
    <w:basedOn w:val="Normal"/>
    <w:rsid w:val="0055549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55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2016-10-17T09:46:00Z</dcterms:created>
  <dcterms:modified xsi:type="dcterms:W3CDTF">2016-10-17T09:46:00Z</dcterms:modified>
</cp:coreProperties>
</file>